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2"/>
        <w:gridCol w:w="1417"/>
      </w:tblGrid>
      <w:tr w:rsidR="00CF604C" w:rsidTr="00FC7E0B">
        <w:tc>
          <w:tcPr>
            <w:tcW w:w="9889" w:type="dxa"/>
            <w:gridSpan w:val="2"/>
          </w:tcPr>
          <w:p w:rsidR="00CF604C" w:rsidRDefault="00CF604C" w:rsidP="005B508B">
            <w:pPr>
              <w:spacing w:line="360" w:lineRule="auto"/>
            </w:pPr>
            <w:r w:rsidRPr="00403FBC">
              <w:rPr>
                <w:b/>
              </w:rPr>
              <w:t>CLASS:</w:t>
            </w:r>
            <w:r w:rsidR="00C46F81">
              <w:t xml:space="preserve"> </w:t>
            </w:r>
            <w:r w:rsidR="00CF44B7">
              <w:t>7A English</w:t>
            </w:r>
          </w:p>
        </w:tc>
      </w:tr>
      <w:tr w:rsidR="00CF604C" w:rsidTr="00FC7E0B">
        <w:tc>
          <w:tcPr>
            <w:tcW w:w="9889" w:type="dxa"/>
            <w:gridSpan w:val="2"/>
          </w:tcPr>
          <w:p w:rsidR="00C46F81" w:rsidRPr="00CF44B7" w:rsidRDefault="00CF604C" w:rsidP="005B508B">
            <w:pPr>
              <w:spacing w:line="360" w:lineRule="auto"/>
            </w:pPr>
            <w:r w:rsidRPr="00403FBC">
              <w:rPr>
                <w:b/>
              </w:rPr>
              <w:t>TOPIC:</w:t>
            </w:r>
            <w:r w:rsidR="00C46F81">
              <w:t xml:space="preserve"> </w:t>
            </w:r>
            <w:r w:rsidR="00CF44B7">
              <w:t xml:space="preserve">Transformation &amp; Masks / </w:t>
            </w:r>
            <w:r w:rsidR="00CF44B7">
              <w:rPr>
                <w:i/>
              </w:rPr>
              <w:t>Two Hands Together</w:t>
            </w:r>
            <w:r w:rsidR="00CF44B7">
              <w:t xml:space="preserve"> (class novel)</w:t>
            </w:r>
          </w:p>
        </w:tc>
      </w:tr>
      <w:tr w:rsidR="00CF44B7" w:rsidTr="00FC7E0B">
        <w:tc>
          <w:tcPr>
            <w:tcW w:w="9889" w:type="dxa"/>
            <w:gridSpan w:val="2"/>
          </w:tcPr>
          <w:p w:rsidR="00CF44B7" w:rsidRDefault="00CF44B7" w:rsidP="005B508B">
            <w:pPr>
              <w:spacing w:line="360" w:lineRule="auto"/>
            </w:pPr>
            <w:r w:rsidRPr="00495492">
              <w:rPr>
                <w:b/>
              </w:rPr>
              <w:t>RESOURCES:</w:t>
            </w:r>
            <w:r>
              <w:t xml:space="preserve"> </w:t>
            </w:r>
            <w:r w:rsidR="00403FBC">
              <w:t>sequencing activity, glue, scissors, di</w:t>
            </w:r>
            <w:r w:rsidR="009A632F">
              <w:t>alogue copies</w:t>
            </w:r>
          </w:p>
        </w:tc>
      </w:tr>
      <w:tr w:rsidR="00CF604C" w:rsidTr="00FC7E0B">
        <w:trPr>
          <w:trHeight w:val="419"/>
        </w:trPr>
        <w:tc>
          <w:tcPr>
            <w:tcW w:w="9889" w:type="dxa"/>
            <w:gridSpan w:val="2"/>
          </w:tcPr>
          <w:p w:rsidR="00CF604C" w:rsidRPr="00495492" w:rsidRDefault="00495492" w:rsidP="005B508B">
            <w:pPr>
              <w:spacing w:line="360" w:lineRule="auto"/>
              <w:rPr>
                <w:b/>
              </w:rPr>
            </w:pPr>
            <w:r w:rsidRPr="00495492">
              <w:rPr>
                <w:b/>
              </w:rPr>
              <w:t>SYLLABUS OUTCOMES:</w:t>
            </w:r>
            <w:r w:rsidRPr="00EB5787">
              <w:t xml:space="preserve"> </w:t>
            </w:r>
            <w:r w:rsidR="00CB77FC">
              <w:t xml:space="preserve">1.12, </w:t>
            </w:r>
            <w:r w:rsidR="00EB5787">
              <w:t>9.7, 11</w:t>
            </w:r>
            <w:r w:rsidR="00564E1E">
              <w:t>.15</w:t>
            </w:r>
          </w:p>
        </w:tc>
      </w:tr>
      <w:tr w:rsidR="00CF604C" w:rsidTr="00FC7E0B">
        <w:trPr>
          <w:trHeight w:val="450"/>
        </w:trPr>
        <w:tc>
          <w:tcPr>
            <w:tcW w:w="9889" w:type="dxa"/>
            <w:gridSpan w:val="2"/>
          </w:tcPr>
          <w:p w:rsidR="00CF604C" w:rsidRDefault="00495492" w:rsidP="005B508B">
            <w:pPr>
              <w:spacing w:line="360" w:lineRule="auto"/>
            </w:pPr>
            <w:r w:rsidRPr="00495492">
              <w:rPr>
                <w:b/>
              </w:rPr>
              <w:t>LESSON OBJECTIVE:</w:t>
            </w:r>
            <w:r w:rsidR="00C46F81">
              <w:t xml:space="preserve"> </w:t>
            </w:r>
            <w:r w:rsidR="00CF44B7">
              <w:t>By the end of the lesson, students should</w:t>
            </w:r>
            <w:r w:rsidR="00CF44B7" w:rsidRPr="00CF44B7">
              <w:t xml:space="preserve"> understand the key events of the class novel, Two Hands Together. Also looking at symbolic items in the book – what they are and how they affect the story.</w:t>
            </w:r>
          </w:p>
        </w:tc>
      </w:tr>
      <w:tr w:rsidR="00CF604C" w:rsidTr="00FC7E0B">
        <w:tc>
          <w:tcPr>
            <w:tcW w:w="8472" w:type="dxa"/>
          </w:tcPr>
          <w:p w:rsidR="00CF604C" w:rsidRPr="00403FBC" w:rsidRDefault="00495492" w:rsidP="005B508B">
            <w:pPr>
              <w:spacing w:line="360" w:lineRule="auto"/>
              <w:rPr>
                <w:b/>
              </w:rPr>
            </w:pPr>
            <w:r>
              <w:rPr>
                <w:b/>
              </w:rPr>
              <w:t>TEACHING AND LEARNING ACTIVITIES:</w:t>
            </w:r>
          </w:p>
          <w:p w:rsidR="009A632F" w:rsidRDefault="009A632F" w:rsidP="00495492">
            <w:pPr>
              <w:jc w:val="center"/>
            </w:pPr>
            <w:r>
              <w:t>AGENDA</w:t>
            </w:r>
          </w:p>
          <w:p w:rsidR="009A632F" w:rsidRDefault="009A632F" w:rsidP="00495492">
            <w:pPr>
              <w:jc w:val="center"/>
            </w:pPr>
            <w:r>
              <w:t>Story sequence</w:t>
            </w:r>
          </w:p>
          <w:p w:rsidR="009A632F" w:rsidRPr="00642812" w:rsidRDefault="009A632F" w:rsidP="00495492">
            <w:pPr>
              <w:jc w:val="center"/>
              <w:rPr>
                <w:i/>
              </w:rPr>
            </w:pPr>
            <w:r w:rsidRPr="00642812">
              <w:rPr>
                <w:i/>
              </w:rPr>
              <w:t>Move furniture</w:t>
            </w:r>
          </w:p>
          <w:p w:rsidR="009A632F" w:rsidRDefault="009A632F" w:rsidP="00495492">
            <w:pPr>
              <w:jc w:val="center"/>
            </w:pPr>
            <w:r>
              <w:t>Activity 1: Becoming Objects</w:t>
            </w:r>
          </w:p>
          <w:p w:rsidR="009A632F" w:rsidRDefault="009A632F" w:rsidP="00495492">
            <w:pPr>
              <w:jc w:val="center"/>
            </w:pPr>
            <w:r>
              <w:t>Activity 2: A</w:t>
            </w:r>
            <w:bookmarkStart w:id="0" w:name="_GoBack"/>
            <w:bookmarkEnd w:id="0"/>
            <w:r>
              <w:t>cting Out</w:t>
            </w:r>
          </w:p>
          <w:p w:rsidR="009A632F" w:rsidRPr="00642812" w:rsidRDefault="009A632F" w:rsidP="00495492">
            <w:pPr>
              <w:jc w:val="center"/>
              <w:rPr>
                <w:i/>
              </w:rPr>
            </w:pPr>
            <w:r w:rsidRPr="00642812">
              <w:rPr>
                <w:i/>
              </w:rPr>
              <w:t>Move chairs</w:t>
            </w:r>
          </w:p>
          <w:p w:rsidR="009A632F" w:rsidRDefault="009A632F" w:rsidP="00495492">
            <w:pPr>
              <w:jc w:val="center"/>
            </w:pPr>
            <w:r>
              <w:t>GAME: “Prince of the Palace”</w:t>
            </w:r>
          </w:p>
          <w:p w:rsidR="009A632F" w:rsidRPr="00642812" w:rsidRDefault="009A632F" w:rsidP="00495492">
            <w:pPr>
              <w:jc w:val="center"/>
              <w:rPr>
                <w:i/>
              </w:rPr>
            </w:pPr>
            <w:r w:rsidRPr="00642812">
              <w:rPr>
                <w:i/>
              </w:rPr>
              <w:t>All furniture returned</w:t>
            </w:r>
          </w:p>
          <w:p w:rsidR="00247AA7" w:rsidRPr="00B568A0" w:rsidRDefault="00247AA7" w:rsidP="005B508B">
            <w:pPr>
              <w:spacing w:line="360" w:lineRule="auto"/>
            </w:pPr>
          </w:p>
          <w:p w:rsidR="00B568A0" w:rsidRPr="00B568A0" w:rsidRDefault="00B568A0" w:rsidP="00B568A0">
            <w:pPr>
              <w:spacing w:line="360" w:lineRule="auto"/>
            </w:pPr>
            <w:r w:rsidRPr="00B568A0">
              <w:t>Heading and date into their books: “Sequence of Events in Two Hands Together”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>Cut and paste activity – sequencing the events in the order they happen (worksheet)</w:t>
            </w:r>
          </w:p>
          <w:p w:rsidR="00B568A0" w:rsidRPr="00B568A0" w:rsidRDefault="00B568A0" w:rsidP="00B568A0">
            <w:pPr>
              <w:spacing w:line="360" w:lineRule="auto"/>
            </w:pPr>
          </w:p>
          <w:p w:rsidR="00B568A0" w:rsidRPr="00B568A0" w:rsidRDefault="00B568A0" w:rsidP="00B568A0">
            <w:pPr>
              <w:spacing w:line="360" w:lineRule="auto"/>
            </w:pPr>
            <w:r w:rsidRPr="00B568A0">
              <w:t>Explain lesson sequence and reiterate drama-activity rules</w:t>
            </w:r>
          </w:p>
          <w:p w:rsidR="00B568A0" w:rsidRPr="00B568A0" w:rsidRDefault="00B568A0" w:rsidP="004B78D8">
            <w:pPr>
              <w:spacing w:line="360" w:lineRule="auto"/>
              <w:ind w:left="567"/>
            </w:pPr>
            <w:r w:rsidRPr="00B568A0">
              <w:t>-</w:t>
            </w:r>
            <w:r w:rsidRPr="00B568A0">
              <w:tab/>
              <w:t>10 Lines for those who do not FREEZE when told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>Chairs, desks and bags out of the way; students sitting in a circle</w:t>
            </w:r>
          </w:p>
          <w:p w:rsidR="00B568A0" w:rsidRPr="00B568A0" w:rsidRDefault="00B568A0" w:rsidP="00B568A0">
            <w:pPr>
              <w:spacing w:line="360" w:lineRule="auto"/>
            </w:pPr>
          </w:p>
          <w:p w:rsidR="00B568A0" w:rsidRPr="00B568A0" w:rsidRDefault="00B568A0" w:rsidP="00B568A0">
            <w:pPr>
              <w:spacing w:line="360" w:lineRule="auto"/>
            </w:pPr>
            <w:r w:rsidRPr="00B568A0">
              <w:t>Activity 1: Becoming Objects</w:t>
            </w:r>
          </w:p>
          <w:p w:rsidR="00DB0092" w:rsidRDefault="00DB0092" w:rsidP="00B568A0">
            <w:pPr>
              <w:spacing w:line="360" w:lineRule="auto"/>
            </w:pPr>
            <w:r>
              <w:t xml:space="preserve">Discuss the significance of the four key objects in the book and what they mean to the characters. Students are to form groups of FOUR and </w:t>
            </w:r>
            <w:r w:rsidR="00B568A0" w:rsidRPr="00B568A0">
              <w:t>“b</w:t>
            </w:r>
            <w:r>
              <w:t>ecome” the following objects</w:t>
            </w:r>
            <w:r w:rsidR="00B568A0" w:rsidRPr="00B568A0">
              <w:t xml:space="preserve"> </w:t>
            </w:r>
            <w:r>
              <w:t>(</w:t>
            </w:r>
            <w:r w:rsidR="00B568A0" w:rsidRPr="00B568A0">
              <w:t>FREEZE when told to do so</w:t>
            </w:r>
            <w:r>
              <w:t>)</w:t>
            </w:r>
            <w:r w:rsidR="00B568A0" w:rsidRPr="00B568A0">
              <w:t xml:space="preserve">. 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>Students are to be given 10 seconds to make each formation.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>‘Mr. Universe’ Trophy      Possum-skin rug      Lemon Tree     River</w:t>
            </w:r>
          </w:p>
          <w:p w:rsidR="00B568A0" w:rsidRPr="00B568A0" w:rsidRDefault="00B568A0" w:rsidP="00B568A0">
            <w:pPr>
              <w:spacing w:line="360" w:lineRule="auto"/>
            </w:pPr>
          </w:p>
          <w:p w:rsidR="00B568A0" w:rsidRPr="00B568A0" w:rsidRDefault="00B568A0" w:rsidP="00B568A0">
            <w:pPr>
              <w:spacing w:line="360" w:lineRule="auto"/>
            </w:pPr>
            <w:r w:rsidRPr="00B568A0">
              <w:t>Activity 2: Acting Out Key Events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>Students are to form groups of THREE-FOUR (depending how many students there are) and they are to plan / act out a scene from the book.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 xml:space="preserve">Students are to decide: which person will play what character, how they will act it out. 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lastRenderedPageBreak/>
              <w:t>They will be given a sheet of dialogue to work with, but must create actions / movement.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>Then each team will ‘act’ in front of the class.</w:t>
            </w:r>
          </w:p>
          <w:p w:rsidR="00B568A0" w:rsidRPr="00B568A0" w:rsidRDefault="00B568A0" w:rsidP="00B568A0">
            <w:pPr>
              <w:spacing w:line="360" w:lineRule="auto"/>
            </w:pPr>
          </w:p>
          <w:p w:rsidR="00B568A0" w:rsidRPr="00B568A0" w:rsidRDefault="00B568A0" w:rsidP="00B568A0">
            <w:pPr>
              <w:spacing w:line="360" w:lineRule="auto"/>
            </w:pPr>
            <w:r w:rsidRPr="00B568A0">
              <w:t>Move chairs – four rows of six (roughly, but depend on how many students there are)</w:t>
            </w:r>
          </w:p>
          <w:p w:rsidR="00B568A0" w:rsidRPr="00B568A0" w:rsidRDefault="00B568A0" w:rsidP="00B568A0">
            <w:pPr>
              <w:spacing w:line="360" w:lineRule="auto"/>
            </w:pPr>
          </w:p>
          <w:p w:rsidR="00B568A0" w:rsidRPr="00B568A0" w:rsidRDefault="00B568A0" w:rsidP="00B568A0">
            <w:pPr>
              <w:spacing w:line="360" w:lineRule="auto"/>
            </w:pPr>
            <w:r w:rsidRPr="00B568A0">
              <w:t>GAME: Prince of the Palace (have dialogue on the board so students can refer to it)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>LEADER: “Prince of the palace has lost his cap – some say this, and some say that. I say it was team number…”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>TEAM: “No sir, not I sir!”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>LEADER: “Then who?”</w:t>
            </w:r>
          </w:p>
          <w:p w:rsidR="00B568A0" w:rsidRPr="00B568A0" w:rsidRDefault="00B568A0" w:rsidP="00B568A0">
            <w:pPr>
              <w:spacing w:line="360" w:lineRule="auto"/>
            </w:pPr>
            <w:r w:rsidRPr="00B568A0">
              <w:t>TEAM: “Team number… sir!”</w:t>
            </w:r>
          </w:p>
          <w:p w:rsidR="00B568A0" w:rsidRPr="00B568A0" w:rsidRDefault="00B568A0" w:rsidP="00B568A0">
            <w:pPr>
              <w:spacing w:line="360" w:lineRule="auto"/>
            </w:pPr>
          </w:p>
          <w:p w:rsidR="00B568A0" w:rsidRPr="00B568A0" w:rsidRDefault="00B568A0" w:rsidP="00B568A0">
            <w:pPr>
              <w:spacing w:line="360" w:lineRule="auto"/>
            </w:pPr>
            <w:r w:rsidRPr="00B568A0">
              <w:t>All furniture returned</w:t>
            </w:r>
          </w:p>
          <w:p w:rsidR="00CF604C" w:rsidRDefault="00B568A0" w:rsidP="005B508B">
            <w:pPr>
              <w:spacing w:line="360" w:lineRule="auto"/>
            </w:pPr>
            <w:r>
              <w:t>Merits handed out</w:t>
            </w:r>
          </w:p>
        </w:tc>
        <w:tc>
          <w:tcPr>
            <w:tcW w:w="1417" w:type="dxa"/>
          </w:tcPr>
          <w:p w:rsidR="00CF604C" w:rsidRPr="00403FBC" w:rsidRDefault="00495492" w:rsidP="005B508B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TIME</w:t>
            </w:r>
            <w:r w:rsidR="00DB0092">
              <w:rPr>
                <w:b/>
              </w:rPr>
              <w:t>:</w:t>
            </w:r>
          </w:p>
          <w:p w:rsidR="00B568A0" w:rsidRDefault="00B568A0" w:rsidP="005B508B">
            <w:pPr>
              <w:spacing w:line="360" w:lineRule="auto"/>
            </w:pPr>
          </w:p>
          <w:p w:rsidR="009A632F" w:rsidRDefault="009A632F" w:rsidP="00B568A0">
            <w:pPr>
              <w:spacing w:line="360" w:lineRule="auto"/>
            </w:pPr>
          </w:p>
          <w:p w:rsidR="009A632F" w:rsidRDefault="009A632F" w:rsidP="00B568A0">
            <w:pPr>
              <w:spacing w:line="360" w:lineRule="auto"/>
            </w:pPr>
          </w:p>
          <w:p w:rsidR="009A632F" w:rsidRDefault="009A632F" w:rsidP="00B568A0">
            <w:pPr>
              <w:spacing w:line="360" w:lineRule="auto"/>
            </w:pPr>
          </w:p>
          <w:p w:rsidR="009A632F" w:rsidRDefault="009A632F" w:rsidP="00B568A0">
            <w:pPr>
              <w:spacing w:line="360" w:lineRule="auto"/>
            </w:pPr>
          </w:p>
          <w:p w:rsidR="009A632F" w:rsidRDefault="009A632F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  <w:r>
              <w:t>10 mins</w:t>
            </w: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  <w:r>
              <w:t>5 mins</w:t>
            </w: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  <w:r>
              <w:t>10 mins</w:t>
            </w: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FC7E0B" w:rsidRDefault="00FC7E0B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  <w:r>
              <w:t>10 mins</w:t>
            </w: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  <w:r>
              <w:t>2 mins</w:t>
            </w: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  <w:r>
              <w:t>10 mins</w:t>
            </w: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</w:p>
          <w:p w:rsidR="00B568A0" w:rsidRDefault="00B568A0" w:rsidP="00B568A0">
            <w:pPr>
              <w:spacing w:line="360" w:lineRule="auto"/>
            </w:pPr>
            <w:r>
              <w:t>3 mins</w:t>
            </w:r>
          </w:p>
          <w:p w:rsidR="00B568A0" w:rsidRPr="00926BF3" w:rsidRDefault="00B568A0" w:rsidP="00B568A0">
            <w:pPr>
              <w:spacing w:line="360" w:lineRule="auto"/>
            </w:pPr>
          </w:p>
        </w:tc>
      </w:tr>
      <w:tr w:rsidR="00DB0092" w:rsidTr="00FC7E0B">
        <w:tc>
          <w:tcPr>
            <w:tcW w:w="9889" w:type="dxa"/>
            <w:gridSpan w:val="2"/>
          </w:tcPr>
          <w:p w:rsidR="00DB0092" w:rsidRDefault="00DB0092">
            <w:pPr>
              <w:rPr>
                <w:b/>
              </w:rPr>
            </w:pPr>
            <w:r w:rsidRPr="00DB0092">
              <w:rPr>
                <w:b/>
              </w:rPr>
              <w:lastRenderedPageBreak/>
              <w:t>ASSESSMENT STRATEGIES:</w:t>
            </w:r>
            <w:r>
              <w:rPr>
                <w:b/>
              </w:rPr>
              <w:t xml:space="preserve"> </w:t>
            </w:r>
          </w:p>
          <w:p w:rsidR="00DB0092" w:rsidRDefault="00DB0092">
            <w:r>
              <w:t xml:space="preserve">Recall (completion of work sheets) </w:t>
            </w:r>
          </w:p>
          <w:p w:rsidR="00DB0092" w:rsidRDefault="00DB0092">
            <w:r>
              <w:t>Informal discussion</w:t>
            </w:r>
          </w:p>
          <w:p w:rsidR="00DB0092" w:rsidRPr="00DB0092" w:rsidRDefault="00DB0092">
            <w:r>
              <w:t>Informal observations (group activities)</w:t>
            </w:r>
          </w:p>
        </w:tc>
      </w:tr>
      <w:tr w:rsidR="00CF604C" w:rsidTr="00FC7E0B">
        <w:tc>
          <w:tcPr>
            <w:tcW w:w="9889" w:type="dxa"/>
            <w:gridSpan w:val="2"/>
          </w:tcPr>
          <w:p w:rsidR="00CF604C" w:rsidRDefault="00DB0092" w:rsidP="005B508B">
            <w:pPr>
              <w:spacing w:line="360" w:lineRule="auto"/>
              <w:rPr>
                <w:b/>
              </w:rPr>
            </w:pPr>
            <w:r w:rsidRPr="00DB0092">
              <w:rPr>
                <w:b/>
              </w:rPr>
              <w:t>EVALUATION:</w:t>
            </w:r>
          </w:p>
          <w:p w:rsidR="003802EE" w:rsidRPr="00DB0092" w:rsidRDefault="003802EE" w:rsidP="003802EE">
            <w:pPr>
              <w:spacing w:line="360" w:lineRule="auto"/>
            </w:pPr>
            <w:r>
              <w:t xml:space="preserve">Students in this class responded </w:t>
            </w:r>
            <w:r w:rsidR="002F0493">
              <w:t xml:space="preserve">very </w:t>
            </w:r>
            <w:r>
              <w:t xml:space="preserve">well to </w:t>
            </w:r>
            <w:r w:rsidR="00FC7E0B">
              <w:t>the drama activities. B</w:t>
            </w:r>
            <w:r>
              <w:t>ehaviour was, overall, satisfactory from all students</w:t>
            </w:r>
            <w:r w:rsidR="00FC7E0B">
              <w:t xml:space="preserve"> and I feel that they were all aware of the expectations set for the lesson (</w:t>
            </w:r>
            <w:r w:rsidR="002F0493">
              <w:t xml:space="preserve">where </w:t>
            </w:r>
            <w:r w:rsidR="00FC7E0B">
              <w:t>transition</w:t>
            </w:r>
            <w:r w:rsidR="002F0493">
              <w:t>s</w:t>
            </w:r>
            <w:r w:rsidR="00FC7E0B">
              <w:t xml:space="preserve"> between activities were particularly successful)</w:t>
            </w:r>
            <w:r>
              <w:t xml:space="preserve">. It prompted students to think about key elements in the book in a way which interested and engaged them. </w:t>
            </w:r>
            <w:r w:rsidR="00FC7E0B">
              <w:t>I felt that t</w:t>
            </w:r>
            <w:r>
              <w:t>he lesson agenda</w:t>
            </w:r>
            <w:r w:rsidR="00FC7E0B">
              <w:t>, however, was a little overambitious as we could not complete activity 2 as planned. If the lesson was taught again, I’d think about giving more time to activity one and exploring the significance of the key objects from the story</w:t>
            </w:r>
            <w:r w:rsidR="002F0493">
              <w:t xml:space="preserve"> and therefore, engaging in the learning outcomes more closely.</w:t>
            </w:r>
          </w:p>
        </w:tc>
      </w:tr>
    </w:tbl>
    <w:p w:rsidR="0031557D" w:rsidRDefault="0031557D"/>
    <w:sectPr w:rsidR="0031557D" w:rsidSect="00FC7E0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92560"/>
    <w:multiLevelType w:val="hybridMultilevel"/>
    <w:tmpl w:val="FA9CDC3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CF604C"/>
    <w:rsid w:val="0003768A"/>
    <w:rsid w:val="000D5129"/>
    <w:rsid w:val="00247AA7"/>
    <w:rsid w:val="002F0493"/>
    <w:rsid w:val="0031557D"/>
    <w:rsid w:val="003802EE"/>
    <w:rsid w:val="00403FBC"/>
    <w:rsid w:val="004819E5"/>
    <w:rsid w:val="00495492"/>
    <w:rsid w:val="004B78D8"/>
    <w:rsid w:val="004D4549"/>
    <w:rsid w:val="004F7F95"/>
    <w:rsid w:val="00564E1E"/>
    <w:rsid w:val="005B508B"/>
    <w:rsid w:val="0067021A"/>
    <w:rsid w:val="00694A32"/>
    <w:rsid w:val="007C1755"/>
    <w:rsid w:val="0085220C"/>
    <w:rsid w:val="00891D0C"/>
    <w:rsid w:val="008F2C29"/>
    <w:rsid w:val="00940376"/>
    <w:rsid w:val="009A632F"/>
    <w:rsid w:val="00B568A0"/>
    <w:rsid w:val="00BF773E"/>
    <w:rsid w:val="00C46F81"/>
    <w:rsid w:val="00CB6A33"/>
    <w:rsid w:val="00CB77FC"/>
    <w:rsid w:val="00CF44B7"/>
    <w:rsid w:val="00CF604C"/>
    <w:rsid w:val="00D762D5"/>
    <w:rsid w:val="00DB0092"/>
    <w:rsid w:val="00E40CF3"/>
    <w:rsid w:val="00EB5787"/>
    <w:rsid w:val="00F31CFC"/>
    <w:rsid w:val="00FC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60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6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60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6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2513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CLASS:</vt:lpstr>
    </vt:vector>
  </TitlesOfParts>
  <Company>NSW Department of Education and Training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CLASS:</dc:title>
  <dc:creator>DET User</dc:creator>
  <cp:lastModifiedBy>Lavinia Sullivan</cp:lastModifiedBy>
  <cp:revision>2</cp:revision>
  <cp:lastPrinted>2009-08-24T22:26:00Z</cp:lastPrinted>
  <dcterms:created xsi:type="dcterms:W3CDTF">2011-12-02T00:36:00Z</dcterms:created>
  <dcterms:modified xsi:type="dcterms:W3CDTF">2011-12-02T00:36:00Z</dcterms:modified>
</cp:coreProperties>
</file>